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CF7C" w14:textId="77777777" w:rsidR="00CF56FC" w:rsidRDefault="00CF56FC" w:rsidP="00CF56FC">
      <w:pPr>
        <w:pStyle w:val="Prrafodelista"/>
        <w:numPr>
          <w:ilvl w:val="0"/>
          <w:numId w:val="1"/>
        </w:numPr>
        <w:rPr>
          <w:lang w:val="es-ES"/>
        </w:rPr>
      </w:pPr>
      <w:r>
        <w:rPr>
          <w:lang w:val="es-ES"/>
        </w:rPr>
        <w:t>Población</w:t>
      </w:r>
    </w:p>
    <w:p w14:paraId="2FB58EC8" w14:textId="77777777" w:rsidR="00CF56FC" w:rsidRDefault="00CF56FC" w:rsidP="00CF56FC">
      <w:pPr>
        <w:spacing w:before="0" w:after="0"/>
        <w:ind w:left="360"/>
        <w:jc w:val="left"/>
        <w:rPr>
          <w:lang w:val="es-ES"/>
        </w:rPr>
      </w:pPr>
      <w:r>
        <w:rPr>
          <w:lang w:val="es-ES"/>
        </w:rPr>
        <w:t xml:space="preserve">Este conjunto de datos </w:t>
      </w:r>
      <w:r w:rsidRPr="00095F36">
        <w:rPr>
          <w:lang w:val="es-ES"/>
        </w:rPr>
        <w:t>de Población representa la proyección de la población mensual, tanto residente como flotante, presente en la comuna. Este módulo tiene tres tipos de salidas. La salida principal representa la población total equivalente al mes, la cual es la suma de población comunal (residentes) y la población flotante equivalente. </w:t>
      </w:r>
      <w:r>
        <w:rPr>
          <w:lang w:val="es-ES"/>
        </w:rPr>
        <w:t>Incluye:</w:t>
      </w:r>
    </w:p>
    <w:p w14:paraId="6333541D" w14:textId="77777777" w:rsidR="00CF56FC" w:rsidRPr="00095F36" w:rsidRDefault="00CF56FC" w:rsidP="00CF56FC">
      <w:pPr>
        <w:pStyle w:val="Prrafodelista"/>
      </w:pPr>
    </w:p>
    <w:p w14:paraId="432EC4FC" w14:textId="77777777" w:rsidR="00CF56FC" w:rsidRDefault="00CF56FC" w:rsidP="00CF56FC">
      <w:pPr>
        <w:pStyle w:val="Prrafodelista"/>
        <w:numPr>
          <w:ilvl w:val="1"/>
          <w:numId w:val="1"/>
        </w:numPr>
        <w:rPr>
          <w:lang w:val="es-ES"/>
        </w:rPr>
      </w:pPr>
      <w:r>
        <w:rPr>
          <w:lang w:val="es-ES"/>
        </w:rPr>
        <w:t xml:space="preserve">Población residente: </w:t>
      </w:r>
      <w:r w:rsidRPr="00886769">
        <w:rPr>
          <w:lang w:val="es-ES"/>
        </w:rPr>
        <w:t>Estos datos muestran la proyecci</w:t>
      </w:r>
      <w:r w:rsidRPr="00886769">
        <w:rPr>
          <w:rFonts w:hint="eastAsia"/>
          <w:lang w:val="es-ES"/>
        </w:rPr>
        <w:t>ó</w:t>
      </w:r>
      <w:r w:rsidRPr="00886769">
        <w:rPr>
          <w:lang w:val="es-ES"/>
        </w:rPr>
        <w:t>n de la variaci</w:t>
      </w:r>
      <w:r w:rsidRPr="00886769">
        <w:rPr>
          <w:rFonts w:hint="eastAsia"/>
          <w:lang w:val="es-ES"/>
        </w:rPr>
        <w:t>ó</w:t>
      </w:r>
      <w:r w:rsidRPr="00886769">
        <w:rPr>
          <w:lang w:val="es-ES"/>
        </w:rPr>
        <w:t>n de la poblaci</w:t>
      </w:r>
      <w:r w:rsidRPr="00886769">
        <w:rPr>
          <w:rFonts w:hint="eastAsia"/>
          <w:lang w:val="es-ES"/>
        </w:rPr>
        <w:t>ó</w:t>
      </w:r>
      <w:r w:rsidRPr="00886769">
        <w:rPr>
          <w:lang w:val="es-ES"/>
        </w:rPr>
        <w:t>n residente en la comuna, durante los meses del a</w:t>
      </w:r>
      <w:r w:rsidRPr="00886769">
        <w:rPr>
          <w:rFonts w:hint="eastAsia"/>
          <w:lang w:val="es-ES"/>
        </w:rPr>
        <w:t>ñ</w:t>
      </w:r>
      <w:r w:rsidRPr="00886769">
        <w:rPr>
          <w:lang w:val="es-ES"/>
        </w:rPr>
        <w:t>o, hasta el a</w:t>
      </w:r>
      <w:r w:rsidRPr="00886769">
        <w:rPr>
          <w:rFonts w:hint="eastAsia"/>
          <w:lang w:val="es-ES"/>
        </w:rPr>
        <w:t>ñ</w:t>
      </w:r>
      <w:r w:rsidRPr="00886769">
        <w:rPr>
          <w:lang w:val="es-ES"/>
        </w:rPr>
        <w:t>o 2035.</w:t>
      </w:r>
    </w:p>
    <w:p w14:paraId="7447D953" w14:textId="77777777" w:rsidR="00CF56FC" w:rsidRDefault="00CF56FC" w:rsidP="00CF56FC">
      <w:pPr>
        <w:pStyle w:val="Prrafodelista"/>
        <w:numPr>
          <w:ilvl w:val="1"/>
          <w:numId w:val="1"/>
        </w:numPr>
        <w:rPr>
          <w:lang w:val="es-ES"/>
        </w:rPr>
      </w:pPr>
      <w:r>
        <w:rPr>
          <w:lang w:val="es-ES"/>
        </w:rPr>
        <w:t xml:space="preserve">Población flotante equivalente: </w:t>
      </w:r>
      <w:r w:rsidRPr="00886769">
        <w:rPr>
          <w:lang w:val="es-ES"/>
        </w:rPr>
        <w:t>Estos datos muestran la proyecci</w:t>
      </w:r>
      <w:r w:rsidRPr="00886769">
        <w:rPr>
          <w:rFonts w:hint="eastAsia"/>
          <w:lang w:val="es-ES"/>
        </w:rPr>
        <w:t>ó</w:t>
      </w:r>
      <w:r w:rsidRPr="00886769">
        <w:rPr>
          <w:lang w:val="es-ES"/>
        </w:rPr>
        <w:t>n de la variaci</w:t>
      </w:r>
      <w:r w:rsidRPr="00886769">
        <w:rPr>
          <w:rFonts w:hint="eastAsia"/>
          <w:lang w:val="es-ES"/>
        </w:rPr>
        <w:t>ó</w:t>
      </w:r>
      <w:r w:rsidRPr="00886769">
        <w:rPr>
          <w:lang w:val="es-ES"/>
        </w:rPr>
        <w:t>n de la poblaci</w:t>
      </w:r>
      <w:r w:rsidRPr="00886769">
        <w:rPr>
          <w:rFonts w:hint="eastAsia"/>
          <w:lang w:val="es-ES"/>
        </w:rPr>
        <w:t>ó</w:t>
      </w:r>
      <w:r w:rsidRPr="00886769">
        <w:rPr>
          <w:lang w:val="es-ES"/>
        </w:rPr>
        <w:t>n flotante equivalente, durante los meses del a</w:t>
      </w:r>
      <w:r w:rsidRPr="00886769">
        <w:rPr>
          <w:rFonts w:hint="eastAsia"/>
          <w:lang w:val="es-ES"/>
        </w:rPr>
        <w:t>ñ</w:t>
      </w:r>
      <w:r w:rsidRPr="00886769">
        <w:rPr>
          <w:lang w:val="es-ES"/>
        </w:rPr>
        <w:t>o, hasta el a</w:t>
      </w:r>
      <w:r w:rsidRPr="00886769">
        <w:rPr>
          <w:rFonts w:hint="eastAsia"/>
          <w:lang w:val="es-ES"/>
        </w:rPr>
        <w:t>ñ</w:t>
      </w:r>
      <w:r w:rsidRPr="00886769">
        <w:rPr>
          <w:lang w:val="es-ES"/>
        </w:rPr>
        <w:t>o 2035. La poblaci</w:t>
      </w:r>
      <w:r w:rsidRPr="00886769">
        <w:rPr>
          <w:rFonts w:hint="eastAsia"/>
          <w:lang w:val="es-ES"/>
        </w:rPr>
        <w:t>ó</w:t>
      </w:r>
      <w:r w:rsidRPr="00886769">
        <w:rPr>
          <w:lang w:val="es-ES"/>
        </w:rPr>
        <w:t>n flotante equivalente</w:t>
      </w:r>
      <w:r w:rsidRPr="005663F6">
        <w:rPr>
          <w:lang w:val="es-ES"/>
        </w:rPr>
        <w:t xml:space="preserve"> considera la estad</w:t>
      </w:r>
      <w:r w:rsidRPr="005663F6">
        <w:rPr>
          <w:rFonts w:hint="eastAsia"/>
          <w:lang w:val="es-ES"/>
        </w:rPr>
        <w:t>í</w:t>
      </w:r>
      <w:r w:rsidRPr="005663F6">
        <w:rPr>
          <w:lang w:val="es-ES"/>
        </w:rPr>
        <w:t xml:space="preserve">a promedio de </w:t>
      </w:r>
      <w:r>
        <w:rPr>
          <w:lang w:val="es-ES"/>
        </w:rPr>
        <w:t xml:space="preserve">la llegada de población </w:t>
      </w:r>
      <w:r w:rsidRPr="005663F6">
        <w:rPr>
          <w:lang w:val="es-ES"/>
        </w:rPr>
        <w:t>flotante</w:t>
      </w:r>
      <w:r>
        <w:rPr>
          <w:lang w:val="es-ES"/>
        </w:rPr>
        <w:t>,</w:t>
      </w:r>
      <w:r w:rsidRPr="005663F6">
        <w:rPr>
          <w:lang w:val="es-ES"/>
        </w:rPr>
        <w:t xml:space="preserve"> de modo de obtener una "poblaci</w:t>
      </w:r>
      <w:r w:rsidRPr="005663F6">
        <w:rPr>
          <w:rFonts w:hint="eastAsia"/>
          <w:lang w:val="es-ES"/>
        </w:rPr>
        <w:t>ó</w:t>
      </w:r>
      <w:r w:rsidRPr="005663F6">
        <w:rPr>
          <w:lang w:val="es-ES"/>
        </w:rPr>
        <w:t>n equivalente", es decir, el promedio al mes de personas no residentes que equivalentemente se distribuir</w:t>
      </w:r>
      <w:r w:rsidRPr="005663F6">
        <w:rPr>
          <w:rFonts w:hint="eastAsia"/>
          <w:lang w:val="es-ES"/>
        </w:rPr>
        <w:t>í</w:t>
      </w:r>
      <w:r w:rsidRPr="005663F6">
        <w:rPr>
          <w:lang w:val="es-ES"/>
        </w:rPr>
        <w:t>an las 24 horas del d</w:t>
      </w:r>
      <w:r w:rsidRPr="005663F6">
        <w:rPr>
          <w:rFonts w:hint="eastAsia"/>
          <w:lang w:val="es-ES"/>
        </w:rPr>
        <w:t>í</w:t>
      </w:r>
      <w:r w:rsidRPr="005663F6">
        <w:rPr>
          <w:lang w:val="es-ES"/>
        </w:rPr>
        <w:t>a durante todo un mes</w:t>
      </w:r>
      <w:r w:rsidRPr="00886769">
        <w:rPr>
          <w:lang w:val="es-ES"/>
        </w:rPr>
        <w:t>. La poblaci</w:t>
      </w:r>
      <w:r w:rsidRPr="00886769">
        <w:rPr>
          <w:rFonts w:hint="eastAsia"/>
          <w:lang w:val="es-ES"/>
        </w:rPr>
        <w:t>ó</w:t>
      </w:r>
      <w:r w:rsidRPr="00886769">
        <w:rPr>
          <w:lang w:val="es-ES"/>
        </w:rPr>
        <w:t>n equivalente corresponde a turistas y personas que no viven en la comuna pero que trabajan o estudian en ella.</w:t>
      </w:r>
    </w:p>
    <w:p w14:paraId="036946EF" w14:textId="77777777" w:rsidR="00CF56FC" w:rsidRDefault="00CF56FC" w:rsidP="00CF56FC">
      <w:pPr>
        <w:pStyle w:val="Prrafodelista"/>
        <w:numPr>
          <w:ilvl w:val="1"/>
          <w:numId w:val="1"/>
        </w:numPr>
        <w:rPr>
          <w:lang w:val="es-ES"/>
        </w:rPr>
      </w:pPr>
      <w:r>
        <w:rPr>
          <w:lang w:val="es-ES"/>
        </w:rPr>
        <w:t xml:space="preserve">Población total equivalente: </w:t>
      </w:r>
      <w:r w:rsidRPr="00886769">
        <w:rPr>
          <w:lang w:val="es-ES"/>
        </w:rPr>
        <w:t>Estos datos muestran la proyecci</w:t>
      </w:r>
      <w:r w:rsidRPr="00886769">
        <w:rPr>
          <w:rFonts w:hint="eastAsia"/>
          <w:lang w:val="es-ES"/>
        </w:rPr>
        <w:t>ó</w:t>
      </w:r>
      <w:r w:rsidRPr="00886769">
        <w:rPr>
          <w:lang w:val="es-ES"/>
        </w:rPr>
        <w:t>n de la variaci</w:t>
      </w:r>
      <w:r w:rsidRPr="00886769">
        <w:rPr>
          <w:rFonts w:hint="eastAsia"/>
          <w:lang w:val="es-ES"/>
        </w:rPr>
        <w:t>ó</w:t>
      </w:r>
      <w:r w:rsidRPr="00886769">
        <w:rPr>
          <w:lang w:val="es-ES"/>
        </w:rPr>
        <w:t>n de la poblaci</w:t>
      </w:r>
      <w:r w:rsidRPr="00886769">
        <w:rPr>
          <w:rFonts w:hint="eastAsia"/>
          <w:lang w:val="es-ES"/>
        </w:rPr>
        <w:t>ó</w:t>
      </w:r>
      <w:r w:rsidRPr="00886769">
        <w:rPr>
          <w:lang w:val="es-ES"/>
        </w:rPr>
        <w:t>n equivalente, durante los meses del a</w:t>
      </w:r>
      <w:r w:rsidRPr="00886769">
        <w:rPr>
          <w:rFonts w:hint="eastAsia"/>
          <w:lang w:val="es-ES"/>
        </w:rPr>
        <w:t>ñ</w:t>
      </w:r>
      <w:r w:rsidRPr="00886769">
        <w:rPr>
          <w:lang w:val="es-ES"/>
        </w:rPr>
        <w:t>o, hasta el a</w:t>
      </w:r>
      <w:r w:rsidRPr="00886769">
        <w:rPr>
          <w:rFonts w:hint="eastAsia"/>
          <w:lang w:val="es-ES"/>
        </w:rPr>
        <w:t>ñ</w:t>
      </w:r>
      <w:r w:rsidRPr="00886769">
        <w:rPr>
          <w:lang w:val="es-ES"/>
        </w:rPr>
        <w:t>o 2035. La poblaci</w:t>
      </w:r>
      <w:r w:rsidRPr="00886769">
        <w:rPr>
          <w:rFonts w:hint="eastAsia"/>
          <w:lang w:val="es-ES"/>
        </w:rPr>
        <w:t>ó</w:t>
      </w:r>
      <w:r w:rsidRPr="00886769">
        <w:rPr>
          <w:lang w:val="es-ES"/>
        </w:rPr>
        <w:t>n equivalente corresponde a las personas que se mantienen en la comuna 24 horas al d</w:t>
      </w:r>
      <w:r w:rsidRPr="00886769">
        <w:rPr>
          <w:rFonts w:hint="eastAsia"/>
          <w:lang w:val="es-ES"/>
        </w:rPr>
        <w:t>í</w:t>
      </w:r>
      <w:r w:rsidRPr="00886769">
        <w:rPr>
          <w:lang w:val="es-ES"/>
        </w:rPr>
        <w:t>a, durante un mes.</w:t>
      </w:r>
    </w:p>
    <w:p w14:paraId="13F52697" w14:textId="77777777" w:rsidR="00FD3B22" w:rsidRDefault="00CF56FC"/>
    <w:sectPr w:rsidR="00FD3B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MRoman10">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FAE"/>
    <w:multiLevelType w:val="hybridMultilevel"/>
    <w:tmpl w:val="B6D6B6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FC"/>
    <w:rsid w:val="000E57E7"/>
    <w:rsid w:val="002A35C4"/>
    <w:rsid w:val="00493E1D"/>
    <w:rsid w:val="004A0C84"/>
    <w:rsid w:val="004E6807"/>
    <w:rsid w:val="00CF56FC"/>
    <w:rsid w:val="00F2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C975"/>
  <w15:chartTrackingRefBased/>
  <w15:docId w15:val="{A004DFEA-22A3-45B1-9C42-20E6A32E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6FC"/>
    <w:pPr>
      <w:spacing w:before="120" w:after="120" w:line="240" w:lineRule="auto"/>
      <w:jc w:val="both"/>
    </w:pPr>
    <w:rPr>
      <w:rFonts w:ascii="LMRoman10" w:hAnsi="LMRoman10"/>
      <w:sz w:val="20"/>
      <w:szCs w:val="24"/>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5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1155</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Samur</dc:creator>
  <cp:keywords/>
  <dc:description/>
  <cp:lastModifiedBy>Sofia Samur</cp:lastModifiedBy>
  <cp:revision>1</cp:revision>
  <dcterms:created xsi:type="dcterms:W3CDTF">2021-06-11T15:55:00Z</dcterms:created>
  <dcterms:modified xsi:type="dcterms:W3CDTF">2021-06-11T15:55:00Z</dcterms:modified>
</cp:coreProperties>
</file>